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263" w:rsidRPr="00B73751" w:rsidRDefault="00B73751" w:rsidP="00B737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73751">
        <w:rPr>
          <w:rFonts w:ascii="Arial" w:hAnsi="Arial" w:cs="Arial"/>
          <w:b/>
          <w:sz w:val="24"/>
          <w:szCs w:val="24"/>
        </w:rPr>
        <w:t xml:space="preserve">YCA </w:t>
      </w:r>
      <w:r w:rsidR="00422729">
        <w:rPr>
          <w:rFonts w:ascii="Arial" w:hAnsi="Arial" w:cs="Arial"/>
          <w:b/>
          <w:sz w:val="24"/>
          <w:szCs w:val="24"/>
        </w:rPr>
        <w:t>ECF Delegate’s</w:t>
      </w:r>
      <w:r w:rsidRPr="00B73751">
        <w:rPr>
          <w:rFonts w:ascii="Arial" w:hAnsi="Arial" w:cs="Arial"/>
          <w:b/>
          <w:sz w:val="24"/>
          <w:szCs w:val="24"/>
        </w:rPr>
        <w:t xml:space="preserve"> Report, 2018-19</w:t>
      </w:r>
    </w:p>
    <w:p w:rsidR="000452D6" w:rsidRPr="00422729" w:rsidRDefault="000452D6" w:rsidP="00466B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2729" w:rsidRDefault="00422729" w:rsidP="00466B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YCA delegate to the ECF I attended the two ECF Council Meetings held </w:t>
      </w:r>
      <w:r w:rsidR="00A746A7">
        <w:rPr>
          <w:rFonts w:ascii="Arial" w:hAnsi="Arial" w:cs="Arial"/>
          <w:sz w:val="24"/>
          <w:szCs w:val="24"/>
        </w:rPr>
        <w:t>this</w:t>
      </w:r>
      <w:r>
        <w:rPr>
          <w:rFonts w:ascii="Arial" w:hAnsi="Arial" w:cs="Arial"/>
          <w:sz w:val="24"/>
          <w:szCs w:val="24"/>
        </w:rPr>
        <w:t xml:space="preserve"> year: </w:t>
      </w:r>
      <w:r>
        <w:rPr>
          <w:rFonts w:ascii="Arial" w:hAnsi="Arial" w:cs="Arial"/>
          <w:sz w:val="24"/>
          <w:szCs w:val="24"/>
        </w:rPr>
        <w:t>the Annual General Meeting on 13/10/2019</w:t>
      </w:r>
      <w:r>
        <w:rPr>
          <w:rFonts w:ascii="Arial" w:hAnsi="Arial" w:cs="Arial"/>
          <w:sz w:val="24"/>
          <w:szCs w:val="24"/>
        </w:rPr>
        <w:t>, and the Finance Council Meeting on 27/04/2019.</w:t>
      </w:r>
    </w:p>
    <w:p w:rsidR="000C18B7" w:rsidRDefault="00422729" w:rsidP="00466B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on these meetings have appeared on the YCA website</w:t>
      </w:r>
      <w:r w:rsidR="000C18B7">
        <w:rPr>
          <w:rFonts w:ascii="Arial" w:hAnsi="Arial" w:cs="Arial"/>
          <w:sz w:val="24"/>
          <w:szCs w:val="24"/>
        </w:rPr>
        <w:t>, at</w:t>
      </w:r>
    </w:p>
    <w:p w:rsidR="000C18B7" w:rsidRDefault="000C18B7" w:rsidP="00466BBF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4" w:history="1">
        <w:r w:rsidRPr="00E449AA">
          <w:rPr>
            <w:rStyle w:val="Hyperlink"/>
            <w:rFonts w:ascii="Arial" w:hAnsi="Arial" w:cs="Arial"/>
            <w:sz w:val="24"/>
            <w:szCs w:val="24"/>
          </w:rPr>
          <w:t>http://mannchess.org.uk/YEvents/2018-10-13ECFAGM.htm</w:t>
        </w:r>
      </w:hyperlink>
      <w:r>
        <w:rPr>
          <w:rFonts w:ascii="Arial" w:hAnsi="Arial" w:cs="Arial"/>
          <w:sz w:val="24"/>
          <w:szCs w:val="24"/>
        </w:rPr>
        <w:t>, and</w:t>
      </w:r>
    </w:p>
    <w:p w:rsidR="00422729" w:rsidRDefault="000C18B7" w:rsidP="00466BBF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5" w:history="1">
        <w:r w:rsidRPr="00E449AA">
          <w:rPr>
            <w:rStyle w:val="Hyperlink"/>
            <w:rFonts w:ascii="Arial" w:hAnsi="Arial" w:cs="Arial"/>
            <w:sz w:val="24"/>
            <w:szCs w:val="24"/>
          </w:rPr>
          <w:t>http://mannchess.org.uk/YNotices/2019-04-28ECFCouncilMeeting.htm</w:t>
        </w:r>
      </w:hyperlink>
      <w:r w:rsidR="0064456B">
        <w:rPr>
          <w:rFonts w:ascii="Arial" w:hAnsi="Arial" w:cs="Arial"/>
          <w:sz w:val="24"/>
          <w:szCs w:val="24"/>
        </w:rPr>
        <w:t>.</w:t>
      </w:r>
    </w:p>
    <w:p w:rsidR="0064456B" w:rsidRDefault="0064456B" w:rsidP="00466B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2729" w:rsidRDefault="0064456B" w:rsidP="000C18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ECF has laudable expanding aspirations as a national organisation</w:t>
      </w:r>
      <w:r w:rsidR="00A746A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fielding teams in international competitions, promoting junior chess, and so on.  Unfortunately, it was left underfunded by the loss in 2010 of an annual £50,000 government grant.  This means the ECF has to seek increasingly more money from its membership.  There are those who claim most of the grass-root membership wants grading but does not wish to fund broader ECF activities, especially international chess (amateurs </w:t>
      </w:r>
      <w:r w:rsidR="000C18B7">
        <w:rPr>
          <w:rFonts w:ascii="Arial" w:hAnsi="Arial" w:cs="Arial"/>
          <w:sz w:val="24"/>
          <w:szCs w:val="24"/>
        </w:rPr>
        <w:t xml:space="preserve">meeting the shortfall in sponsorship of the </w:t>
      </w:r>
      <w:r>
        <w:rPr>
          <w:rFonts w:ascii="Arial" w:hAnsi="Arial" w:cs="Arial"/>
          <w:sz w:val="24"/>
          <w:szCs w:val="24"/>
        </w:rPr>
        <w:t xml:space="preserve">funding </w:t>
      </w:r>
      <w:r w:rsidR="000C18B7">
        <w:rPr>
          <w:rFonts w:ascii="Arial" w:hAnsi="Arial" w:cs="Arial"/>
          <w:sz w:val="24"/>
          <w:szCs w:val="24"/>
        </w:rPr>
        <w:t>of professionals</w:t>
      </w:r>
      <w:r>
        <w:rPr>
          <w:rFonts w:ascii="Arial" w:hAnsi="Arial" w:cs="Arial"/>
          <w:sz w:val="24"/>
          <w:szCs w:val="24"/>
        </w:rPr>
        <w:t>)</w:t>
      </w:r>
      <w:r w:rsidR="000C18B7">
        <w:rPr>
          <w:rFonts w:ascii="Arial" w:hAnsi="Arial" w:cs="Arial"/>
          <w:sz w:val="24"/>
          <w:szCs w:val="24"/>
        </w:rPr>
        <w:t>.  There are those who deny this to be the case, and argue that grass-root membership wishes to, or at least should, fund the broader activities of the ECF.</w:t>
      </w:r>
    </w:p>
    <w:p w:rsidR="000C18B7" w:rsidRDefault="000C18B7" w:rsidP="000C18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18B7" w:rsidRDefault="000C18B7" w:rsidP="000C18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tension between the two viewpoints </w:t>
      </w:r>
      <w:r w:rsidR="00A746A7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evident not only on the floor of Council meeting, but also amongst Board members, who have</w:t>
      </w:r>
      <w:r w:rsidR="00A746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 least, in recent years learnt the art of largely concealing their inevitable individual differences</w:t>
      </w:r>
      <w:r w:rsidR="00A746A7">
        <w:rPr>
          <w:rFonts w:ascii="Arial" w:hAnsi="Arial" w:cs="Arial"/>
          <w:sz w:val="24"/>
          <w:szCs w:val="24"/>
        </w:rPr>
        <w:t xml:space="preserve"> in Council meetings</w:t>
      </w:r>
      <w:r>
        <w:rPr>
          <w:rFonts w:ascii="Arial" w:hAnsi="Arial" w:cs="Arial"/>
          <w:sz w:val="24"/>
          <w:szCs w:val="24"/>
        </w:rPr>
        <w:t>.</w:t>
      </w:r>
    </w:p>
    <w:p w:rsidR="00592DB1" w:rsidRDefault="00592DB1" w:rsidP="000C18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2DB1" w:rsidRDefault="00592DB1" w:rsidP="00592D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 xml:space="preserve">The fee increases sought </w:t>
      </w:r>
      <w:r w:rsidR="00A746A7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 xml:space="preserve">April 2019 went through.  </w:t>
      </w:r>
      <w:r w:rsidRPr="00592DB1">
        <w:rPr>
          <w:rFonts w:ascii="Arial" w:eastAsia="Times New Roman" w:hAnsi="Arial" w:cs="Arial"/>
          <w:sz w:val="24"/>
          <w:szCs w:val="24"/>
          <w:lang w:eastAsia="en-GB"/>
        </w:rPr>
        <w:t>Membership and other fees for the new season are therefore as follows (with existing rates shown for comparison):</w:t>
      </w:r>
    </w:p>
    <w:p w:rsidR="00A746A7" w:rsidRPr="00592DB1" w:rsidRDefault="00A746A7" w:rsidP="00592DB1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tbl>
      <w:tblPr>
        <w:tblW w:w="285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9"/>
        <w:gridCol w:w="1084"/>
        <w:gridCol w:w="1084"/>
      </w:tblGrid>
      <w:tr w:rsidR="00592DB1" w:rsidRPr="00592DB1" w:rsidTr="00592DB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2018/19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2019/20</w:t>
            </w:r>
          </w:p>
        </w:tc>
      </w:tr>
      <w:tr w:rsidR="00592DB1" w:rsidRPr="00592DB1" w:rsidTr="00592DB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Platinum membership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£75</w:t>
            </w:r>
          </w:p>
        </w:tc>
      </w:tr>
      <w:tr w:rsidR="00592DB1" w:rsidRPr="00592DB1" w:rsidTr="00592DB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Junior Platinum membership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£75</w:t>
            </w:r>
          </w:p>
        </w:tc>
      </w:tr>
      <w:tr w:rsidR="00592DB1" w:rsidRPr="00592DB1" w:rsidTr="00592DB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Gold membership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£39</w:t>
            </w:r>
          </w:p>
        </w:tc>
      </w:tr>
      <w:tr w:rsidR="00592DB1" w:rsidRPr="00592DB1" w:rsidTr="00592DB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Junior Gold membership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£19.50</w:t>
            </w:r>
          </w:p>
        </w:tc>
      </w:tr>
      <w:tr w:rsidR="00592DB1" w:rsidRPr="00592DB1" w:rsidTr="00592DB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Silver membership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£27</w:t>
            </w:r>
          </w:p>
        </w:tc>
      </w:tr>
      <w:tr w:rsidR="00592DB1" w:rsidRPr="00592DB1" w:rsidTr="00592DB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Silver Junior membership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£6</w:t>
            </w:r>
          </w:p>
        </w:tc>
      </w:tr>
      <w:tr w:rsidR="00592DB1" w:rsidRPr="00592DB1" w:rsidTr="00592DB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Bronze membership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£18</w:t>
            </w:r>
          </w:p>
        </w:tc>
      </w:tr>
      <w:tr w:rsidR="00592DB1" w:rsidRPr="00592DB1" w:rsidTr="00592DB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Bronze Junior membership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£6</w:t>
            </w:r>
          </w:p>
        </w:tc>
      </w:tr>
      <w:tr w:rsidR="00592DB1" w:rsidRPr="00592DB1" w:rsidTr="00592DB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FIDE Rated Events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£11</w:t>
            </w:r>
          </w:p>
        </w:tc>
      </w:tr>
      <w:tr w:rsidR="00592DB1" w:rsidRPr="00592DB1" w:rsidTr="00592DB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Congress Pay to Play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£9</w:t>
            </w:r>
          </w:p>
        </w:tc>
      </w:tr>
      <w:tr w:rsidR="00592DB1" w:rsidRPr="00592DB1" w:rsidTr="00592DB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Congress Pay to Play Junior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£2.50</w:t>
            </w:r>
          </w:p>
        </w:tc>
      </w:tr>
      <w:tr w:rsidR="00592DB1" w:rsidRPr="00592DB1" w:rsidTr="00592DB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Non-Members Game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£18</w:t>
            </w:r>
          </w:p>
        </w:tc>
      </w:tr>
      <w:tr w:rsidR="00592DB1" w:rsidRPr="00592DB1" w:rsidTr="00592DB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Non</w:t>
            </w: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noBreakHyphen/>
              <w:t>Members Game Fee Junior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£7.50</w:t>
            </w:r>
          </w:p>
        </w:tc>
      </w:tr>
      <w:tr w:rsidR="00592DB1" w:rsidRPr="00592DB1" w:rsidTr="00592DB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Membership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DB1" w:rsidRPr="00592DB1" w:rsidRDefault="00592DB1" w:rsidP="0059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92D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£64</w:t>
            </w:r>
          </w:p>
        </w:tc>
      </w:tr>
    </w:tbl>
    <w:p w:rsidR="00592DB1" w:rsidRPr="00592DB1" w:rsidRDefault="00592DB1" w:rsidP="00592DB1">
      <w:pPr>
        <w:spacing w:after="0" w:line="240" w:lineRule="auto"/>
        <w:rPr>
          <w:rFonts w:ascii="Calibri" w:eastAsia="Times New Roman" w:hAnsi="Calibri" w:cs="Calibri"/>
          <w:lang w:eastAsia="en-GB"/>
        </w:rPr>
      </w:pPr>
      <w:bookmarkStart w:id="0" w:name="say"/>
      <w:bookmarkEnd w:id="0"/>
      <w:r w:rsidRPr="00592DB1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592DB1" w:rsidRDefault="00592DB1" w:rsidP="00592D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92DB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Have Your Say in Future</w:t>
      </w:r>
      <w:r w:rsidRPr="00592DB1">
        <w:rPr>
          <w:rFonts w:ascii="Arial" w:eastAsia="Times New Roman" w:hAnsi="Arial" w:cs="Arial"/>
          <w:sz w:val="24"/>
          <w:szCs w:val="24"/>
          <w:lang w:eastAsia="en-GB"/>
        </w:rPr>
        <w:t xml:space="preserve"> (or go back to sleep)</w:t>
      </w:r>
    </w:p>
    <w:p w:rsidR="00A746A7" w:rsidRPr="00592DB1" w:rsidRDefault="00A746A7" w:rsidP="00592DB1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:rsidR="00592DB1" w:rsidRPr="00592DB1" w:rsidRDefault="00592DB1" w:rsidP="00592DB1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592DB1">
        <w:rPr>
          <w:rFonts w:ascii="Arial" w:eastAsia="Times New Roman" w:hAnsi="Arial" w:cs="Arial"/>
          <w:sz w:val="24"/>
          <w:szCs w:val="24"/>
          <w:lang w:eastAsia="en-GB"/>
        </w:rPr>
        <w:t xml:space="preserve">The Yorkshire, Leeds, Bradford and Hull leagues already have votes as ECF member organisations, and all the other local leagues in Yorkshire </w:t>
      </w:r>
      <w:r w:rsidR="00146D5C">
        <w:rPr>
          <w:rFonts w:ascii="Arial" w:eastAsia="Times New Roman" w:hAnsi="Arial" w:cs="Arial"/>
          <w:sz w:val="24"/>
          <w:szCs w:val="24"/>
          <w:lang w:eastAsia="en-GB"/>
        </w:rPr>
        <w:t>could</w:t>
      </w:r>
      <w:r w:rsidRPr="00592DB1">
        <w:rPr>
          <w:rFonts w:ascii="Arial" w:eastAsia="Times New Roman" w:hAnsi="Arial" w:cs="Arial"/>
          <w:sz w:val="24"/>
          <w:szCs w:val="24"/>
          <w:lang w:eastAsia="en-GB"/>
        </w:rPr>
        <w:t xml:space="preserve"> become member organisations (at no extra cost*) so that they too have votes in future.  The Doncaster and Scarborough Congresses similarly have voting rights, and other Yorkshire Congresses could similarly become ECF member organisations (at no extra cost*) and have a say in ECF affairs.</w:t>
      </w:r>
    </w:p>
    <w:p w:rsidR="00592DB1" w:rsidRDefault="00592DB1" w:rsidP="00592D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92DB1">
        <w:rPr>
          <w:rFonts w:ascii="Arial" w:eastAsia="Times New Roman" w:hAnsi="Arial" w:cs="Arial"/>
          <w:sz w:val="24"/>
          <w:szCs w:val="24"/>
          <w:lang w:eastAsia="en-GB"/>
        </w:rPr>
        <w:t>(* The current Organisation Membership</w:t>
      </w:r>
      <w:r w:rsidR="00A746A7">
        <w:rPr>
          <w:rFonts w:ascii="Arial" w:eastAsia="Times New Roman" w:hAnsi="Arial" w:cs="Arial"/>
          <w:sz w:val="24"/>
          <w:szCs w:val="24"/>
          <w:lang w:eastAsia="en-GB"/>
        </w:rPr>
        <w:t xml:space="preserve"> is</w:t>
      </w:r>
      <w:r w:rsidRPr="00592DB1">
        <w:rPr>
          <w:rFonts w:ascii="Arial" w:eastAsia="Times New Roman" w:hAnsi="Arial" w:cs="Arial"/>
          <w:sz w:val="24"/>
          <w:szCs w:val="24"/>
          <w:lang w:eastAsia="en-GB"/>
        </w:rPr>
        <w:t xml:space="preserve"> £64 for 2019/20, payable </w:t>
      </w:r>
      <w:r w:rsidR="00A746A7">
        <w:rPr>
          <w:rFonts w:ascii="Arial" w:eastAsia="Times New Roman" w:hAnsi="Arial" w:cs="Arial"/>
          <w:sz w:val="24"/>
          <w:szCs w:val="24"/>
          <w:lang w:eastAsia="en-GB"/>
        </w:rPr>
        <w:t xml:space="preserve">only </w:t>
      </w:r>
      <w:r w:rsidRPr="00592DB1">
        <w:rPr>
          <w:rFonts w:ascii="Arial" w:eastAsia="Times New Roman" w:hAnsi="Arial" w:cs="Arial"/>
          <w:sz w:val="24"/>
          <w:szCs w:val="24"/>
          <w:lang w:eastAsia="en-GB"/>
        </w:rPr>
        <w:t>if the organisation does not submit enough games for gra</w:t>
      </w:r>
      <w:bookmarkStart w:id="1" w:name="_GoBack"/>
      <w:bookmarkEnd w:id="1"/>
      <w:r w:rsidRPr="00592DB1">
        <w:rPr>
          <w:rFonts w:ascii="Arial" w:eastAsia="Times New Roman" w:hAnsi="Arial" w:cs="Arial"/>
          <w:sz w:val="24"/>
          <w:szCs w:val="24"/>
          <w:lang w:eastAsia="en-GB"/>
        </w:rPr>
        <w:t>ding, in the order of 30 games, so even Harrogate would be exempt from paying.  Nevertheless, you need to apply to the ECF for membership.)</w:t>
      </w:r>
    </w:p>
    <w:p w:rsidR="00592DB1" w:rsidRPr="00422729" w:rsidRDefault="00592DB1" w:rsidP="00592D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52D6" w:rsidRPr="00466BBF" w:rsidRDefault="000452D6" w:rsidP="00466B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Steve Mann, 02/06/2019</w:t>
      </w:r>
    </w:p>
    <w:sectPr w:rsidR="000452D6" w:rsidRPr="00466BBF" w:rsidSect="00A746A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AB"/>
    <w:rsid w:val="000452D6"/>
    <w:rsid w:val="000B2D25"/>
    <w:rsid w:val="000C18B7"/>
    <w:rsid w:val="00146D5C"/>
    <w:rsid w:val="00243DCB"/>
    <w:rsid w:val="003C1DFA"/>
    <w:rsid w:val="004220BB"/>
    <w:rsid w:val="00422729"/>
    <w:rsid w:val="00466BBF"/>
    <w:rsid w:val="004C3981"/>
    <w:rsid w:val="005315AB"/>
    <w:rsid w:val="00592DB1"/>
    <w:rsid w:val="0064456B"/>
    <w:rsid w:val="00967263"/>
    <w:rsid w:val="00A746A7"/>
    <w:rsid w:val="00B73751"/>
    <w:rsid w:val="00CC444E"/>
    <w:rsid w:val="00D57F25"/>
    <w:rsid w:val="00E77DFC"/>
    <w:rsid w:val="00E822EC"/>
    <w:rsid w:val="00F2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B5AA6-B990-4F35-B1DE-9D4F9D6A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8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nnchess.org.uk/YNotices/2019-04-28ECFCouncilMeeting.htm" TargetMode="External"/><Relationship Id="rId4" Type="http://schemas.openxmlformats.org/officeDocument/2006/relationships/hyperlink" Target="http://mannchess.org.uk/YEvents/2018-10-13ECFAG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mann</dc:creator>
  <cp:keywords/>
  <dc:description/>
  <cp:lastModifiedBy>stephen mann</cp:lastModifiedBy>
  <cp:revision>5</cp:revision>
  <dcterms:created xsi:type="dcterms:W3CDTF">2019-06-02T09:46:00Z</dcterms:created>
  <dcterms:modified xsi:type="dcterms:W3CDTF">2019-06-02T10:33:00Z</dcterms:modified>
</cp:coreProperties>
</file>